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0CEFF6" w14:textId="2FDA5A29" w:rsidR="00155755" w:rsidRPr="006E4462" w:rsidRDefault="006E4462" w:rsidP="00590C82">
      <w:pPr>
        <w:spacing w:line="276" w:lineRule="auto"/>
        <w:jc w:val="center"/>
        <w:rPr>
          <w:sz w:val="24"/>
          <w:szCs w:val="24"/>
        </w:rPr>
      </w:pPr>
      <w:r w:rsidRPr="006E4462">
        <w:rPr>
          <w:sz w:val="24"/>
          <w:szCs w:val="24"/>
        </w:rPr>
        <w:t>Uchwała Nr</w:t>
      </w:r>
      <w:r w:rsidR="00016EAA">
        <w:rPr>
          <w:sz w:val="24"/>
          <w:szCs w:val="24"/>
        </w:rPr>
        <w:t xml:space="preserve"> LXXXI/1786</w:t>
      </w:r>
      <w:r w:rsidRPr="006E4462">
        <w:rPr>
          <w:sz w:val="24"/>
          <w:szCs w:val="24"/>
        </w:rPr>
        <w:t>/2023</w:t>
      </w:r>
    </w:p>
    <w:p w14:paraId="015EA09D" w14:textId="77777777" w:rsidR="00590C82" w:rsidRDefault="006E4462" w:rsidP="00590C82">
      <w:pPr>
        <w:spacing w:line="276" w:lineRule="auto"/>
        <w:jc w:val="center"/>
        <w:rPr>
          <w:sz w:val="24"/>
          <w:szCs w:val="24"/>
        </w:rPr>
      </w:pPr>
      <w:r w:rsidRPr="006E4462">
        <w:rPr>
          <w:sz w:val="24"/>
          <w:szCs w:val="24"/>
        </w:rPr>
        <w:t>Rady Miasta Rzeszowa</w:t>
      </w:r>
    </w:p>
    <w:p w14:paraId="26445E69" w14:textId="74D05F93" w:rsidR="006E4462" w:rsidRPr="006E4462" w:rsidRDefault="006E4462" w:rsidP="00590C82">
      <w:pPr>
        <w:spacing w:line="276" w:lineRule="auto"/>
        <w:jc w:val="center"/>
        <w:rPr>
          <w:sz w:val="24"/>
          <w:szCs w:val="24"/>
        </w:rPr>
      </w:pPr>
      <w:r>
        <w:rPr>
          <w:sz w:val="24"/>
          <w:szCs w:val="24"/>
        </w:rPr>
        <w:t>z</w:t>
      </w:r>
      <w:r w:rsidRPr="006E4462">
        <w:rPr>
          <w:sz w:val="24"/>
          <w:szCs w:val="24"/>
        </w:rPr>
        <w:t xml:space="preserve"> dnia</w:t>
      </w:r>
      <w:r w:rsidR="004F7443">
        <w:rPr>
          <w:sz w:val="24"/>
          <w:szCs w:val="24"/>
        </w:rPr>
        <w:t xml:space="preserve"> </w:t>
      </w:r>
      <w:r w:rsidR="00016EAA">
        <w:rPr>
          <w:sz w:val="24"/>
          <w:szCs w:val="24"/>
        </w:rPr>
        <w:t>20 czerwca</w:t>
      </w:r>
      <w:r w:rsidR="004F7443">
        <w:rPr>
          <w:sz w:val="24"/>
          <w:szCs w:val="24"/>
        </w:rPr>
        <w:t xml:space="preserve"> </w:t>
      </w:r>
      <w:r w:rsidRPr="006E4462">
        <w:rPr>
          <w:sz w:val="24"/>
          <w:szCs w:val="24"/>
        </w:rPr>
        <w:t xml:space="preserve"> 2023 r.</w:t>
      </w:r>
    </w:p>
    <w:p w14:paraId="27E69E8A" w14:textId="77777777" w:rsidR="006E4462" w:rsidRPr="006E4462" w:rsidRDefault="006E4462" w:rsidP="009C52C6">
      <w:pPr>
        <w:spacing w:line="276" w:lineRule="auto"/>
        <w:ind w:left="3540"/>
        <w:jc w:val="both"/>
        <w:rPr>
          <w:sz w:val="24"/>
          <w:szCs w:val="24"/>
        </w:rPr>
      </w:pPr>
    </w:p>
    <w:p w14:paraId="555CE28B" w14:textId="77777777" w:rsidR="006E4462" w:rsidRPr="006E4462" w:rsidRDefault="006E4462" w:rsidP="009C52C6">
      <w:pPr>
        <w:spacing w:line="276" w:lineRule="auto"/>
        <w:jc w:val="both"/>
        <w:rPr>
          <w:sz w:val="24"/>
          <w:szCs w:val="24"/>
        </w:rPr>
      </w:pPr>
      <w:r>
        <w:rPr>
          <w:sz w:val="24"/>
          <w:szCs w:val="24"/>
        </w:rPr>
        <w:t>w</w:t>
      </w:r>
      <w:r w:rsidRPr="006E4462">
        <w:rPr>
          <w:sz w:val="24"/>
          <w:szCs w:val="24"/>
        </w:rPr>
        <w:t xml:space="preserve"> sprawie </w:t>
      </w:r>
      <w:r w:rsidR="004F7443">
        <w:rPr>
          <w:sz w:val="24"/>
          <w:szCs w:val="24"/>
        </w:rPr>
        <w:t>rozpatrzenia</w:t>
      </w:r>
      <w:r w:rsidRPr="006E4462">
        <w:rPr>
          <w:sz w:val="24"/>
          <w:szCs w:val="24"/>
        </w:rPr>
        <w:t xml:space="preserve"> petycji </w:t>
      </w:r>
    </w:p>
    <w:p w14:paraId="676BDED9" w14:textId="77777777" w:rsidR="006E4462" w:rsidRPr="006E4462" w:rsidRDefault="006E4462" w:rsidP="009C52C6">
      <w:pPr>
        <w:spacing w:line="276" w:lineRule="auto"/>
        <w:rPr>
          <w:sz w:val="24"/>
          <w:szCs w:val="24"/>
        </w:rPr>
      </w:pPr>
    </w:p>
    <w:p w14:paraId="30512604" w14:textId="77777777" w:rsidR="006E4462" w:rsidRDefault="006E4462" w:rsidP="009C52C6">
      <w:pPr>
        <w:spacing w:line="276" w:lineRule="auto"/>
        <w:jc w:val="both"/>
        <w:rPr>
          <w:sz w:val="24"/>
          <w:szCs w:val="24"/>
        </w:rPr>
      </w:pPr>
      <w:r w:rsidRPr="006E4462">
        <w:rPr>
          <w:sz w:val="24"/>
          <w:szCs w:val="24"/>
        </w:rPr>
        <w:tab/>
        <w:t>Na podstawie art. 18 ust. 2 pkt 15 ustawy z dnia 8 marca 1990 r. o samorządzie</w:t>
      </w:r>
      <w:r>
        <w:rPr>
          <w:sz w:val="24"/>
          <w:szCs w:val="24"/>
        </w:rPr>
        <w:t xml:space="preserve"> </w:t>
      </w:r>
      <w:r w:rsidRPr="006E4462">
        <w:rPr>
          <w:sz w:val="24"/>
          <w:szCs w:val="24"/>
        </w:rPr>
        <w:t>gminnym (Dz. U. z 2023 r.</w:t>
      </w:r>
      <w:r>
        <w:rPr>
          <w:sz w:val="24"/>
          <w:szCs w:val="24"/>
        </w:rPr>
        <w:t>,</w:t>
      </w:r>
      <w:r w:rsidRPr="006E4462">
        <w:rPr>
          <w:sz w:val="24"/>
          <w:szCs w:val="24"/>
        </w:rPr>
        <w:t xml:space="preserve"> poz. 40</w:t>
      </w:r>
      <w:r w:rsidR="00CD3413">
        <w:rPr>
          <w:sz w:val="24"/>
          <w:szCs w:val="24"/>
        </w:rPr>
        <w:t xml:space="preserve"> z późn. zm.</w:t>
      </w:r>
      <w:r w:rsidRPr="006E4462">
        <w:rPr>
          <w:sz w:val="24"/>
          <w:szCs w:val="24"/>
        </w:rPr>
        <w:t xml:space="preserve">) oraz art. 6 ust. 1 ustawy z dnia 11 lipca 2014 </w:t>
      </w:r>
      <w:r w:rsidR="00BD2D6C">
        <w:rPr>
          <w:sz w:val="24"/>
          <w:szCs w:val="24"/>
        </w:rPr>
        <w:t>r.</w:t>
      </w:r>
      <w:r w:rsidR="0079023E">
        <w:rPr>
          <w:sz w:val="24"/>
          <w:szCs w:val="24"/>
        </w:rPr>
        <w:br/>
      </w:r>
      <w:r w:rsidRPr="006E4462">
        <w:rPr>
          <w:sz w:val="24"/>
          <w:szCs w:val="24"/>
        </w:rPr>
        <w:t>o petycjach (Dz. U. z 2018 r., poz. 870)</w:t>
      </w:r>
      <w:r>
        <w:rPr>
          <w:sz w:val="24"/>
          <w:szCs w:val="24"/>
        </w:rPr>
        <w:t>,</w:t>
      </w:r>
    </w:p>
    <w:p w14:paraId="342C329B" w14:textId="77777777" w:rsidR="006E4462" w:rsidRDefault="006E4462" w:rsidP="009C52C6">
      <w:pPr>
        <w:spacing w:after="0" w:line="276" w:lineRule="auto"/>
        <w:jc w:val="center"/>
        <w:rPr>
          <w:sz w:val="24"/>
          <w:szCs w:val="24"/>
        </w:rPr>
      </w:pPr>
      <w:r>
        <w:rPr>
          <w:sz w:val="24"/>
          <w:szCs w:val="24"/>
        </w:rPr>
        <w:t>Rada Miasta Rzeszowa</w:t>
      </w:r>
    </w:p>
    <w:p w14:paraId="1E9E4545" w14:textId="77777777" w:rsidR="006E4462" w:rsidRDefault="004F3847" w:rsidP="009C52C6">
      <w:pPr>
        <w:spacing w:after="0" w:line="276" w:lineRule="auto"/>
        <w:jc w:val="center"/>
        <w:rPr>
          <w:sz w:val="24"/>
          <w:szCs w:val="24"/>
        </w:rPr>
      </w:pPr>
      <w:r>
        <w:rPr>
          <w:sz w:val="24"/>
          <w:szCs w:val="24"/>
        </w:rPr>
        <w:t>u</w:t>
      </w:r>
      <w:r w:rsidR="006E4462">
        <w:rPr>
          <w:sz w:val="24"/>
          <w:szCs w:val="24"/>
        </w:rPr>
        <w:t>chwala</w:t>
      </w:r>
      <w:r>
        <w:rPr>
          <w:sz w:val="24"/>
          <w:szCs w:val="24"/>
        </w:rPr>
        <w:t>,</w:t>
      </w:r>
      <w:r w:rsidR="006E4462">
        <w:rPr>
          <w:sz w:val="24"/>
          <w:szCs w:val="24"/>
        </w:rPr>
        <w:t xml:space="preserve"> co następuje</w:t>
      </w:r>
      <w:r>
        <w:rPr>
          <w:sz w:val="24"/>
          <w:szCs w:val="24"/>
        </w:rPr>
        <w:t>:</w:t>
      </w:r>
    </w:p>
    <w:p w14:paraId="38D41D31" w14:textId="77777777" w:rsidR="004F3847" w:rsidRDefault="004F3847" w:rsidP="009C52C6">
      <w:pPr>
        <w:spacing w:after="0" w:line="276" w:lineRule="auto"/>
        <w:jc w:val="center"/>
        <w:rPr>
          <w:sz w:val="24"/>
          <w:szCs w:val="24"/>
        </w:rPr>
      </w:pPr>
    </w:p>
    <w:p w14:paraId="3C70B253" w14:textId="77777777" w:rsidR="004F3847" w:rsidRDefault="004F3847" w:rsidP="009C52C6">
      <w:pPr>
        <w:spacing w:after="0" w:line="276" w:lineRule="auto"/>
        <w:jc w:val="center"/>
        <w:rPr>
          <w:sz w:val="24"/>
          <w:szCs w:val="24"/>
        </w:rPr>
      </w:pPr>
      <w:r>
        <w:rPr>
          <w:rFonts w:cstheme="minorHAnsi"/>
          <w:sz w:val="24"/>
          <w:szCs w:val="24"/>
        </w:rPr>
        <w:t>§</w:t>
      </w:r>
      <w:r>
        <w:rPr>
          <w:sz w:val="24"/>
          <w:szCs w:val="24"/>
        </w:rPr>
        <w:t>1</w:t>
      </w:r>
    </w:p>
    <w:p w14:paraId="4A75E59B" w14:textId="77777777" w:rsidR="004F3847" w:rsidRDefault="004F3847" w:rsidP="009C52C6">
      <w:pPr>
        <w:spacing w:after="0" w:line="276" w:lineRule="auto"/>
        <w:jc w:val="center"/>
        <w:rPr>
          <w:sz w:val="24"/>
          <w:szCs w:val="24"/>
        </w:rPr>
      </w:pPr>
    </w:p>
    <w:p w14:paraId="27F641C7" w14:textId="60809C63" w:rsidR="000225B2" w:rsidRDefault="004F7443" w:rsidP="009C52C6">
      <w:pPr>
        <w:pStyle w:val="Akapitzlist"/>
        <w:numPr>
          <w:ilvl w:val="0"/>
          <w:numId w:val="1"/>
        </w:numPr>
        <w:spacing w:after="0" w:line="276" w:lineRule="auto"/>
        <w:jc w:val="both"/>
        <w:rPr>
          <w:sz w:val="24"/>
          <w:szCs w:val="24"/>
        </w:rPr>
      </w:pPr>
      <w:r>
        <w:rPr>
          <w:sz w:val="24"/>
          <w:szCs w:val="24"/>
        </w:rPr>
        <w:t xml:space="preserve">Nie uwzględnia się </w:t>
      </w:r>
      <w:r w:rsidR="000225B2">
        <w:rPr>
          <w:sz w:val="24"/>
          <w:szCs w:val="24"/>
        </w:rPr>
        <w:t>petycj</w:t>
      </w:r>
      <w:r>
        <w:rPr>
          <w:sz w:val="24"/>
          <w:szCs w:val="24"/>
        </w:rPr>
        <w:t xml:space="preserve">i </w:t>
      </w:r>
      <w:r w:rsidR="006D081A">
        <w:rPr>
          <w:sz w:val="24"/>
          <w:szCs w:val="24"/>
        </w:rPr>
        <w:t xml:space="preserve">,,Stop in vitro” </w:t>
      </w:r>
      <w:r w:rsidR="00CB5144">
        <w:rPr>
          <w:sz w:val="24"/>
          <w:szCs w:val="24"/>
        </w:rPr>
        <w:t>grup</w:t>
      </w:r>
      <w:r w:rsidR="00866E57">
        <w:rPr>
          <w:sz w:val="24"/>
          <w:szCs w:val="24"/>
        </w:rPr>
        <w:t>y</w:t>
      </w:r>
      <w:r w:rsidR="00CB5144">
        <w:rPr>
          <w:sz w:val="24"/>
          <w:szCs w:val="24"/>
        </w:rPr>
        <w:t xml:space="preserve"> podmiotów reprezentowaną przez </w:t>
      </w:r>
      <w:r w:rsidR="00C70B44">
        <w:rPr>
          <w:sz w:val="24"/>
          <w:szCs w:val="24"/>
        </w:rPr>
        <w:t>……………….</w:t>
      </w:r>
      <w:r w:rsidR="00866E57">
        <w:rPr>
          <w:sz w:val="24"/>
          <w:szCs w:val="24"/>
        </w:rPr>
        <w:t>, złożonej</w:t>
      </w:r>
      <w:r w:rsidR="00CB5144">
        <w:rPr>
          <w:sz w:val="24"/>
          <w:szCs w:val="24"/>
        </w:rPr>
        <w:t xml:space="preserve"> w interesi</w:t>
      </w:r>
      <w:r w:rsidR="006D081A">
        <w:rPr>
          <w:sz w:val="24"/>
          <w:szCs w:val="24"/>
        </w:rPr>
        <w:t xml:space="preserve">e publicznym </w:t>
      </w:r>
      <w:r>
        <w:rPr>
          <w:sz w:val="24"/>
          <w:szCs w:val="24"/>
        </w:rPr>
        <w:t>dotyczącej</w:t>
      </w:r>
      <w:r w:rsidR="00AA22D2">
        <w:rPr>
          <w:sz w:val="24"/>
          <w:szCs w:val="24"/>
        </w:rPr>
        <w:t xml:space="preserve"> </w:t>
      </w:r>
      <w:r w:rsidR="00204A3E" w:rsidRPr="0011700F">
        <w:rPr>
          <w:rFonts w:eastAsia="Calibri" w:cstheme="minorHAnsi"/>
          <w:bCs/>
          <w:sz w:val="24"/>
          <w:szCs w:val="24"/>
        </w:rPr>
        <w:t>leczenia niepłodności metodą zapłodnienia pozaustrojowego (in vitro) mieszkańców miasta Rzeszowa</w:t>
      </w:r>
      <w:r w:rsidR="00204A3E">
        <w:rPr>
          <w:sz w:val="24"/>
          <w:szCs w:val="24"/>
        </w:rPr>
        <w:t>,</w:t>
      </w:r>
      <w:r w:rsidR="000225B2">
        <w:rPr>
          <w:sz w:val="24"/>
          <w:szCs w:val="24"/>
        </w:rPr>
        <w:t xml:space="preserve"> </w:t>
      </w:r>
      <w:r w:rsidR="00204A3E">
        <w:rPr>
          <w:sz w:val="24"/>
          <w:szCs w:val="24"/>
        </w:rPr>
        <w:t>z powodów wskazanych w uzasadnieniu do niniejszej uchwały.</w:t>
      </w:r>
    </w:p>
    <w:p w14:paraId="2D463A4C" w14:textId="77777777" w:rsidR="004F3847" w:rsidRPr="00CD6838" w:rsidRDefault="00CD6838" w:rsidP="009C52C6">
      <w:pPr>
        <w:pStyle w:val="Akapitzlist"/>
        <w:numPr>
          <w:ilvl w:val="0"/>
          <w:numId w:val="1"/>
        </w:numPr>
        <w:spacing w:after="0" w:line="276" w:lineRule="auto"/>
        <w:jc w:val="both"/>
        <w:rPr>
          <w:sz w:val="24"/>
          <w:szCs w:val="24"/>
        </w:rPr>
      </w:pPr>
      <w:r>
        <w:rPr>
          <w:rFonts w:cstheme="minorHAnsi"/>
          <w:sz w:val="24"/>
          <w:szCs w:val="24"/>
        </w:rPr>
        <w:t>Zobowiązuje</w:t>
      </w:r>
      <w:r w:rsidR="004F3847">
        <w:rPr>
          <w:rFonts w:cstheme="minorHAnsi"/>
          <w:sz w:val="24"/>
          <w:szCs w:val="24"/>
        </w:rPr>
        <w:t xml:space="preserve"> się </w:t>
      </w:r>
      <w:r>
        <w:rPr>
          <w:rFonts w:cstheme="minorHAnsi"/>
          <w:sz w:val="24"/>
          <w:szCs w:val="24"/>
        </w:rPr>
        <w:t>P</w:t>
      </w:r>
      <w:r w:rsidR="004F3847">
        <w:rPr>
          <w:rFonts w:cstheme="minorHAnsi"/>
          <w:sz w:val="24"/>
          <w:szCs w:val="24"/>
        </w:rPr>
        <w:t xml:space="preserve">rezydenta </w:t>
      </w:r>
      <w:r>
        <w:rPr>
          <w:rFonts w:cstheme="minorHAnsi"/>
          <w:sz w:val="24"/>
          <w:szCs w:val="24"/>
        </w:rPr>
        <w:t>M</w:t>
      </w:r>
      <w:r w:rsidR="004F3847">
        <w:rPr>
          <w:rFonts w:cstheme="minorHAnsi"/>
          <w:sz w:val="24"/>
          <w:szCs w:val="24"/>
        </w:rPr>
        <w:t>iasta Rzeszowa do zawiadomienia</w:t>
      </w:r>
      <w:r w:rsidR="00CB5144">
        <w:rPr>
          <w:rFonts w:cstheme="minorHAnsi"/>
          <w:sz w:val="24"/>
          <w:szCs w:val="24"/>
        </w:rPr>
        <w:t xml:space="preserve"> reprezentanta</w:t>
      </w:r>
      <w:r>
        <w:rPr>
          <w:rFonts w:cstheme="minorHAnsi"/>
          <w:sz w:val="24"/>
          <w:szCs w:val="24"/>
        </w:rPr>
        <w:t xml:space="preserve"> </w:t>
      </w:r>
      <w:r w:rsidR="00CB5144">
        <w:rPr>
          <w:rFonts w:cstheme="minorHAnsi"/>
          <w:sz w:val="24"/>
          <w:szCs w:val="24"/>
        </w:rPr>
        <w:t>p</w:t>
      </w:r>
      <w:r w:rsidR="000225B2">
        <w:rPr>
          <w:rFonts w:cstheme="minorHAnsi"/>
          <w:sz w:val="24"/>
          <w:szCs w:val="24"/>
        </w:rPr>
        <w:t>odmiot</w:t>
      </w:r>
      <w:r w:rsidR="00CB5144">
        <w:rPr>
          <w:rFonts w:cstheme="minorHAnsi"/>
          <w:sz w:val="24"/>
          <w:szCs w:val="24"/>
        </w:rPr>
        <w:t>ów</w:t>
      </w:r>
      <w:r w:rsidR="000225B2">
        <w:rPr>
          <w:rFonts w:cstheme="minorHAnsi"/>
          <w:sz w:val="24"/>
          <w:szCs w:val="24"/>
        </w:rPr>
        <w:t xml:space="preserve"> w</w:t>
      </w:r>
      <w:r w:rsidR="00CB5144">
        <w:rPr>
          <w:rFonts w:cstheme="minorHAnsi"/>
          <w:sz w:val="24"/>
          <w:szCs w:val="24"/>
        </w:rPr>
        <w:t>noszących</w:t>
      </w:r>
      <w:r w:rsidR="00CA13D1">
        <w:rPr>
          <w:rFonts w:cstheme="minorHAnsi"/>
          <w:sz w:val="24"/>
          <w:szCs w:val="24"/>
        </w:rPr>
        <w:t xml:space="preserve"> petycję</w:t>
      </w:r>
      <w:r w:rsidR="00B136AD">
        <w:rPr>
          <w:rFonts w:cstheme="minorHAnsi"/>
          <w:sz w:val="24"/>
          <w:szCs w:val="24"/>
        </w:rPr>
        <w:t xml:space="preserve"> o</w:t>
      </w:r>
      <w:r w:rsidR="00CA13D1">
        <w:rPr>
          <w:rFonts w:cstheme="minorHAnsi"/>
          <w:sz w:val="24"/>
          <w:szCs w:val="24"/>
        </w:rPr>
        <w:t xml:space="preserve"> jej</w:t>
      </w:r>
      <w:r w:rsidR="00B136AD">
        <w:rPr>
          <w:rFonts w:cstheme="minorHAnsi"/>
          <w:sz w:val="24"/>
          <w:szCs w:val="24"/>
        </w:rPr>
        <w:t xml:space="preserve"> </w:t>
      </w:r>
      <w:r w:rsidR="00CB5144">
        <w:rPr>
          <w:rFonts w:cstheme="minorHAnsi"/>
          <w:sz w:val="24"/>
          <w:szCs w:val="24"/>
        </w:rPr>
        <w:t>rozpatrzeniu</w:t>
      </w:r>
      <w:r>
        <w:rPr>
          <w:rFonts w:cstheme="minorHAnsi"/>
          <w:sz w:val="24"/>
          <w:szCs w:val="24"/>
        </w:rPr>
        <w:t>.</w:t>
      </w:r>
      <w:r w:rsidR="00CB5144">
        <w:rPr>
          <w:rFonts w:cstheme="minorHAnsi"/>
          <w:sz w:val="24"/>
          <w:szCs w:val="24"/>
        </w:rPr>
        <w:t xml:space="preserve"> </w:t>
      </w:r>
    </w:p>
    <w:p w14:paraId="7A3748A0" w14:textId="77777777" w:rsidR="00CD6838" w:rsidRDefault="00CD6838" w:rsidP="009C52C6">
      <w:pPr>
        <w:pStyle w:val="Akapitzlist"/>
        <w:spacing w:after="0" w:line="276" w:lineRule="auto"/>
        <w:jc w:val="both"/>
        <w:rPr>
          <w:rFonts w:cstheme="minorHAnsi"/>
          <w:sz w:val="24"/>
          <w:szCs w:val="24"/>
        </w:rPr>
      </w:pPr>
    </w:p>
    <w:p w14:paraId="35EA2C38" w14:textId="77777777" w:rsidR="00CD6838" w:rsidRDefault="00CD6838" w:rsidP="009C52C6">
      <w:pPr>
        <w:pStyle w:val="Akapitzlist"/>
        <w:spacing w:after="0" w:line="276" w:lineRule="auto"/>
        <w:jc w:val="center"/>
        <w:rPr>
          <w:sz w:val="24"/>
          <w:szCs w:val="24"/>
        </w:rPr>
      </w:pPr>
      <w:r>
        <w:rPr>
          <w:rFonts w:cstheme="minorHAnsi"/>
          <w:sz w:val="24"/>
          <w:szCs w:val="24"/>
        </w:rPr>
        <w:t>§</w:t>
      </w:r>
      <w:r>
        <w:rPr>
          <w:sz w:val="24"/>
          <w:szCs w:val="24"/>
        </w:rPr>
        <w:t>2</w:t>
      </w:r>
    </w:p>
    <w:p w14:paraId="73AF3130" w14:textId="77777777" w:rsidR="00CD6838" w:rsidRDefault="00CD6838" w:rsidP="009C52C6">
      <w:pPr>
        <w:pStyle w:val="Akapitzlist"/>
        <w:spacing w:after="0" w:line="276" w:lineRule="auto"/>
        <w:jc w:val="center"/>
        <w:rPr>
          <w:sz w:val="24"/>
          <w:szCs w:val="24"/>
        </w:rPr>
      </w:pPr>
    </w:p>
    <w:p w14:paraId="22FEFE44" w14:textId="77777777" w:rsidR="00CD6838" w:rsidRPr="00CD6838" w:rsidRDefault="00CD6838" w:rsidP="009C52C6">
      <w:pPr>
        <w:spacing w:after="0" w:line="276" w:lineRule="auto"/>
        <w:jc w:val="both"/>
        <w:rPr>
          <w:sz w:val="24"/>
          <w:szCs w:val="24"/>
        </w:rPr>
      </w:pPr>
      <w:r w:rsidRPr="00CD6838">
        <w:rPr>
          <w:sz w:val="24"/>
          <w:szCs w:val="24"/>
        </w:rPr>
        <w:t>Uchwała wchodzi w życie z dniem podjęcia.</w:t>
      </w:r>
    </w:p>
    <w:p w14:paraId="2B6D4C0C" w14:textId="77777777" w:rsidR="00CD6838" w:rsidRDefault="00CD6838" w:rsidP="009C52C6">
      <w:pPr>
        <w:spacing w:after="0" w:line="276" w:lineRule="auto"/>
        <w:jc w:val="both"/>
        <w:rPr>
          <w:sz w:val="24"/>
          <w:szCs w:val="24"/>
        </w:rPr>
      </w:pPr>
    </w:p>
    <w:p w14:paraId="1B0B3DEE" w14:textId="77777777" w:rsidR="00CD6838" w:rsidRDefault="00CD6838" w:rsidP="009C52C6">
      <w:pPr>
        <w:spacing w:after="0" w:line="276" w:lineRule="auto"/>
        <w:jc w:val="both"/>
        <w:rPr>
          <w:sz w:val="24"/>
          <w:szCs w:val="24"/>
        </w:rPr>
      </w:pPr>
    </w:p>
    <w:p w14:paraId="19539793" w14:textId="77777777" w:rsidR="00CD6838" w:rsidRDefault="00CD6838" w:rsidP="009C52C6">
      <w:pPr>
        <w:spacing w:after="0" w:line="276" w:lineRule="auto"/>
        <w:jc w:val="both"/>
        <w:rPr>
          <w:sz w:val="24"/>
          <w:szCs w:val="24"/>
        </w:rPr>
      </w:pPr>
      <w:r>
        <w:rPr>
          <w:sz w:val="24"/>
          <w:szCs w:val="24"/>
        </w:rPr>
        <w:tab/>
      </w:r>
    </w:p>
    <w:p w14:paraId="36EA9A26" w14:textId="77777777" w:rsidR="00CD6838" w:rsidRDefault="00CD6838" w:rsidP="009C52C6">
      <w:pPr>
        <w:spacing w:after="0" w:line="276" w:lineRule="auto"/>
        <w:jc w:val="both"/>
        <w:rPr>
          <w:sz w:val="24"/>
          <w:szCs w:val="24"/>
        </w:rPr>
      </w:pPr>
    </w:p>
    <w:p w14:paraId="61288309" w14:textId="77777777" w:rsidR="00CD6838" w:rsidRDefault="00CD6838" w:rsidP="009C52C6">
      <w:pPr>
        <w:spacing w:after="0" w:line="276" w:lineRule="auto"/>
        <w:jc w:val="both"/>
        <w:rPr>
          <w:sz w:val="24"/>
          <w:szCs w:val="24"/>
        </w:rPr>
      </w:pPr>
    </w:p>
    <w:p w14:paraId="6A37EB4D" w14:textId="77777777" w:rsidR="00CD6838" w:rsidRDefault="00CD6838" w:rsidP="009C52C6">
      <w:pPr>
        <w:spacing w:after="0" w:line="276" w:lineRule="auto"/>
        <w:ind w:left="2832" w:firstLine="708"/>
        <w:jc w:val="center"/>
        <w:rPr>
          <w:sz w:val="24"/>
          <w:szCs w:val="24"/>
        </w:rPr>
      </w:pPr>
      <w:r w:rsidRPr="00CD6838">
        <w:rPr>
          <w:sz w:val="24"/>
          <w:szCs w:val="24"/>
        </w:rPr>
        <w:t>Przewodniczący</w:t>
      </w:r>
    </w:p>
    <w:p w14:paraId="7E4ACC8D" w14:textId="77777777" w:rsidR="00CD6838" w:rsidRDefault="00CD6838" w:rsidP="009C52C6">
      <w:pPr>
        <w:spacing w:after="0" w:line="276" w:lineRule="auto"/>
        <w:ind w:left="2832" w:firstLine="708"/>
        <w:jc w:val="center"/>
        <w:rPr>
          <w:sz w:val="24"/>
          <w:szCs w:val="24"/>
        </w:rPr>
      </w:pPr>
      <w:r w:rsidRPr="00CD6838">
        <w:rPr>
          <w:sz w:val="24"/>
          <w:szCs w:val="24"/>
        </w:rPr>
        <w:t>Rady Miasta Rzeszowa</w:t>
      </w:r>
    </w:p>
    <w:p w14:paraId="1696266D" w14:textId="77777777" w:rsidR="00CD6838" w:rsidRDefault="00CD6838" w:rsidP="009C52C6">
      <w:pPr>
        <w:spacing w:after="0" w:line="276" w:lineRule="auto"/>
        <w:ind w:left="1416" w:firstLine="708"/>
        <w:jc w:val="center"/>
        <w:rPr>
          <w:sz w:val="24"/>
          <w:szCs w:val="24"/>
        </w:rPr>
      </w:pPr>
    </w:p>
    <w:p w14:paraId="194CD7FA" w14:textId="77777777" w:rsidR="00CD6838" w:rsidRDefault="00CD6838" w:rsidP="009C52C6">
      <w:pPr>
        <w:spacing w:after="0" w:line="276" w:lineRule="auto"/>
        <w:ind w:left="2832" w:firstLine="708"/>
        <w:jc w:val="center"/>
        <w:rPr>
          <w:sz w:val="24"/>
          <w:szCs w:val="24"/>
        </w:rPr>
      </w:pPr>
      <w:r>
        <w:rPr>
          <w:sz w:val="24"/>
          <w:szCs w:val="24"/>
        </w:rPr>
        <w:t>Andrzej Dec</w:t>
      </w:r>
    </w:p>
    <w:p w14:paraId="34064406" w14:textId="77777777" w:rsidR="00CD6838" w:rsidRDefault="00CD6838" w:rsidP="009C52C6">
      <w:pPr>
        <w:spacing w:after="0" w:line="276" w:lineRule="auto"/>
        <w:ind w:left="2832" w:firstLine="708"/>
        <w:jc w:val="center"/>
        <w:rPr>
          <w:sz w:val="24"/>
          <w:szCs w:val="24"/>
        </w:rPr>
      </w:pPr>
    </w:p>
    <w:p w14:paraId="6F6C687A" w14:textId="77777777" w:rsidR="00CD6838" w:rsidRDefault="00CD6838" w:rsidP="000225B2">
      <w:pPr>
        <w:spacing w:after="0" w:line="276" w:lineRule="auto"/>
        <w:rPr>
          <w:sz w:val="24"/>
          <w:szCs w:val="24"/>
        </w:rPr>
      </w:pPr>
    </w:p>
    <w:p w14:paraId="2CF10968" w14:textId="77777777" w:rsidR="00204A3E" w:rsidRDefault="00204A3E" w:rsidP="000225B2">
      <w:pPr>
        <w:spacing w:after="0" w:line="276" w:lineRule="auto"/>
        <w:rPr>
          <w:sz w:val="24"/>
          <w:szCs w:val="24"/>
        </w:rPr>
      </w:pPr>
    </w:p>
    <w:p w14:paraId="3602A2A3" w14:textId="77777777" w:rsidR="00204A3E" w:rsidRDefault="00204A3E" w:rsidP="000225B2">
      <w:pPr>
        <w:spacing w:after="0" w:line="276" w:lineRule="auto"/>
        <w:rPr>
          <w:sz w:val="24"/>
          <w:szCs w:val="24"/>
        </w:rPr>
      </w:pPr>
    </w:p>
    <w:p w14:paraId="1E262879" w14:textId="77777777" w:rsidR="00204A3E" w:rsidRDefault="00204A3E" w:rsidP="000225B2">
      <w:pPr>
        <w:spacing w:after="0" w:line="276" w:lineRule="auto"/>
        <w:rPr>
          <w:sz w:val="24"/>
          <w:szCs w:val="24"/>
        </w:rPr>
      </w:pPr>
    </w:p>
    <w:p w14:paraId="38EB7AF5" w14:textId="77777777" w:rsidR="00CD6838" w:rsidRDefault="00CD6838" w:rsidP="009C52C6">
      <w:pPr>
        <w:spacing w:after="0" w:line="276" w:lineRule="auto"/>
        <w:jc w:val="both"/>
        <w:rPr>
          <w:sz w:val="24"/>
          <w:szCs w:val="24"/>
        </w:rPr>
      </w:pPr>
    </w:p>
    <w:p w14:paraId="3CD8CA0B" w14:textId="77777777" w:rsidR="00CD6838" w:rsidRPr="000225B2" w:rsidRDefault="00CD6838" w:rsidP="009C52C6">
      <w:pPr>
        <w:spacing w:after="0" w:line="276" w:lineRule="auto"/>
        <w:jc w:val="center"/>
        <w:rPr>
          <w:b/>
          <w:bCs/>
          <w:sz w:val="24"/>
          <w:szCs w:val="24"/>
        </w:rPr>
      </w:pPr>
      <w:r w:rsidRPr="000225B2">
        <w:rPr>
          <w:b/>
          <w:bCs/>
          <w:sz w:val="24"/>
          <w:szCs w:val="24"/>
        </w:rPr>
        <w:t>Uzasadnienia</w:t>
      </w:r>
    </w:p>
    <w:p w14:paraId="63CBD4F2" w14:textId="77777777" w:rsidR="000225B2" w:rsidRDefault="000225B2" w:rsidP="009C52C6">
      <w:pPr>
        <w:spacing w:after="0" w:line="276" w:lineRule="auto"/>
        <w:jc w:val="center"/>
        <w:rPr>
          <w:sz w:val="24"/>
          <w:szCs w:val="24"/>
        </w:rPr>
      </w:pPr>
    </w:p>
    <w:p w14:paraId="1DB536A9" w14:textId="0BD95CD2" w:rsidR="00CD6838" w:rsidRDefault="00CD6838" w:rsidP="00204A3E">
      <w:pPr>
        <w:spacing w:after="0" w:line="276" w:lineRule="auto"/>
        <w:jc w:val="both"/>
        <w:rPr>
          <w:sz w:val="24"/>
          <w:szCs w:val="24"/>
        </w:rPr>
      </w:pPr>
      <w:r>
        <w:rPr>
          <w:sz w:val="24"/>
          <w:szCs w:val="24"/>
        </w:rPr>
        <w:t>Do Uchwały Nr</w:t>
      </w:r>
      <w:r w:rsidR="00016EAA">
        <w:rPr>
          <w:sz w:val="24"/>
          <w:szCs w:val="24"/>
        </w:rPr>
        <w:t xml:space="preserve"> LXXXI</w:t>
      </w:r>
      <w:r w:rsidR="00590C82">
        <w:rPr>
          <w:sz w:val="24"/>
          <w:szCs w:val="24"/>
        </w:rPr>
        <w:t>/</w:t>
      </w:r>
      <w:r w:rsidR="00016EAA">
        <w:rPr>
          <w:sz w:val="24"/>
          <w:szCs w:val="24"/>
        </w:rPr>
        <w:t>1786</w:t>
      </w:r>
      <w:r w:rsidR="00590C82">
        <w:rPr>
          <w:sz w:val="24"/>
          <w:szCs w:val="24"/>
        </w:rPr>
        <w:t xml:space="preserve">/2023 </w:t>
      </w:r>
      <w:r>
        <w:rPr>
          <w:sz w:val="24"/>
          <w:szCs w:val="24"/>
        </w:rPr>
        <w:t>Rady Miasta Rzeszowa z dnia</w:t>
      </w:r>
      <w:r w:rsidR="00016EAA">
        <w:rPr>
          <w:sz w:val="24"/>
          <w:szCs w:val="24"/>
        </w:rPr>
        <w:t xml:space="preserve"> 20 czerwca </w:t>
      </w:r>
      <w:r>
        <w:rPr>
          <w:sz w:val="24"/>
          <w:szCs w:val="24"/>
        </w:rPr>
        <w:t>2023 r. w</w:t>
      </w:r>
      <w:r w:rsidRPr="006E4462">
        <w:rPr>
          <w:sz w:val="24"/>
          <w:szCs w:val="24"/>
        </w:rPr>
        <w:t xml:space="preserve"> sprawie </w:t>
      </w:r>
      <w:r w:rsidR="00204A3E">
        <w:rPr>
          <w:sz w:val="24"/>
          <w:szCs w:val="24"/>
        </w:rPr>
        <w:t>rozpatrzenia</w:t>
      </w:r>
      <w:r w:rsidR="00204A3E" w:rsidRPr="006E4462">
        <w:rPr>
          <w:sz w:val="24"/>
          <w:szCs w:val="24"/>
        </w:rPr>
        <w:t xml:space="preserve"> petycji</w:t>
      </w:r>
    </w:p>
    <w:p w14:paraId="4BFEB6B4" w14:textId="77777777" w:rsidR="00CD6838" w:rsidRDefault="00CD6838" w:rsidP="009C52C6">
      <w:pPr>
        <w:spacing w:after="0" w:line="276" w:lineRule="auto"/>
        <w:jc w:val="both"/>
        <w:rPr>
          <w:sz w:val="24"/>
          <w:szCs w:val="24"/>
        </w:rPr>
      </w:pPr>
    </w:p>
    <w:p w14:paraId="05B3F1E8" w14:textId="1918D003" w:rsidR="00204A3E" w:rsidRDefault="00CD6838" w:rsidP="00204A3E">
      <w:pPr>
        <w:spacing w:after="0" w:line="276" w:lineRule="auto"/>
        <w:jc w:val="both"/>
        <w:rPr>
          <w:rFonts w:cstheme="minorHAnsi"/>
          <w:sz w:val="24"/>
          <w:szCs w:val="24"/>
        </w:rPr>
      </w:pPr>
      <w:r>
        <w:rPr>
          <w:sz w:val="24"/>
          <w:szCs w:val="24"/>
        </w:rPr>
        <w:tab/>
        <w:t xml:space="preserve"> </w:t>
      </w:r>
      <w:r w:rsidR="001531D1">
        <w:rPr>
          <w:sz w:val="24"/>
          <w:szCs w:val="24"/>
        </w:rPr>
        <w:t xml:space="preserve">W dniu 16 maja 2023 r. do </w:t>
      </w:r>
      <w:r w:rsidR="00970909">
        <w:rPr>
          <w:sz w:val="24"/>
          <w:szCs w:val="24"/>
        </w:rPr>
        <w:t xml:space="preserve"> Rady Miasta Rzeszowa</w:t>
      </w:r>
      <w:r>
        <w:rPr>
          <w:sz w:val="24"/>
          <w:szCs w:val="24"/>
        </w:rPr>
        <w:t xml:space="preserve"> wpłynęła petycja </w:t>
      </w:r>
      <w:r w:rsidR="006D081A">
        <w:rPr>
          <w:sz w:val="24"/>
          <w:szCs w:val="24"/>
        </w:rPr>
        <w:t xml:space="preserve">,,Stop in vitro” </w:t>
      </w:r>
      <w:r w:rsidR="004C6612">
        <w:rPr>
          <w:sz w:val="24"/>
          <w:szCs w:val="24"/>
        </w:rPr>
        <w:t>złożona</w:t>
      </w:r>
      <w:r w:rsidR="006D081A">
        <w:rPr>
          <w:sz w:val="24"/>
          <w:szCs w:val="24"/>
        </w:rPr>
        <w:t xml:space="preserve"> w interesuje publicznym dotycząca </w:t>
      </w:r>
      <w:r w:rsidR="006D081A" w:rsidRPr="0011700F">
        <w:rPr>
          <w:rFonts w:eastAsia="Calibri" w:cstheme="minorHAnsi"/>
          <w:bCs/>
          <w:sz w:val="24"/>
          <w:szCs w:val="24"/>
        </w:rPr>
        <w:t>leczenia niepłodności metodą zapłodnienia pozaustrojowego (in vitro) mieszkańców miasta Rzeszowa</w:t>
      </w:r>
      <w:r w:rsidR="007209A7">
        <w:rPr>
          <w:rFonts w:cstheme="minorHAnsi"/>
          <w:sz w:val="24"/>
          <w:szCs w:val="24"/>
        </w:rPr>
        <w:t>.</w:t>
      </w:r>
      <w:r w:rsidR="00CB5144">
        <w:rPr>
          <w:rFonts w:cstheme="minorHAnsi"/>
          <w:sz w:val="24"/>
          <w:szCs w:val="24"/>
        </w:rPr>
        <w:t xml:space="preserve"> Petycję wniosła grupa podmiotów reprezentowana przez </w:t>
      </w:r>
      <w:r w:rsidR="00C70B44">
        <w:rPr>
          <w:rFonts w:cstheme="minorHAnsi"/>
          <w:sz w:val="24"/>
          <w:szCs w:val="24"/>
        </w:rPr>
        <w:t>………………………….</w:t>
      </w:r>
      <w:r w:rsidR="00CB5144">
        <w:rPr>
          <w:rFonts w:cstheme="minorHAnsi"/>
          <w:sz w:val="24"/>
          <w:szCs w:val="24"/>
        </w:rPr>
        <w:t>.</w:t>
      </w:r>
      <w:r w:rsidR="001531D1" w:rsidRPr="001531D1">
        <w:rPr>
          <w:rFonts w:ascii="Arial" w:hAnsi="Arial" w:cs="Arial"/>
          <w:sz w:val="25"/>
          <w:szCs w:val="25"/>
        </w:rPr>
        <w:t xml:space="preserve"> </w:t>
      </w:r>
      <w:r w:rsidR="001531D1" w:rsidRPr="001531D1">
        <w:rPr>
          <w:rFonts w:cstheme="minorHAnsi"/>
          <w:sz w:val="24"/>
          <w:szCs w:val="24"/>
        </w:rPr>
        <w:t>Wnoszący petycję postuluj</w:t>
      </w:r>
      <w:r w:rsidR="001531D1">
        <w:rPr>
          <w:rFonts w:cstheme="minorHAnsi"/>
          <w:sz w:val="24"/>
          <w:szCs w:val="24"/>
        </w:rPr>
        <w:t>ą</w:t>
      </w:r>
      <w:r w:rsidR="001531D1" w:rsidRPr="001531D1">
        <w:rPr>
          <w:rFonts w:cstheme="minorHAnsi"/>
          <w:sz w:val="24"/>
          <w:szCs w:val="24"/>
        </w:rPr>
        <w:t xml:space="preserve"> między innymi</w:t>
      </w:r>
      <w:r w:rsidR="001531D1">
        <w:rPr>
          <w:rFonts w:cstheme="minorHAnsi"/>
          <w:sz w:val="24"/>
          <w:szCs w:val="24"/>
        </w:rPr>
        <w:t xml:space="preserve"> </w:t>
      </w:r>
      <w:r w:rsidR="00CB5144">
        <w:rPr>
          <w:rFonts w:cstheme="minorHAnsi"/>
          <w:sz w:val="24"/>
          <w:szCs w:val="24"/>
        </w:rPr>
        <w:br/>
      </w:r>
      <w:r w:rsidR="001531D1">
        <w:rPr>
          <w:rFonts w:cstheme="minorHAnsi"/>
          <w:sz w:val="24"/>
          <w:szCs w:val="24"/>
        </w:rPr>
        <w:t xml:space="preserve">o podjęcie w trybie bezzwłocznym uchwały Rady Miasta Rzeszowa odbierającej Prezydentowi Miasta Rzeszowa uprawnienia do podejmowania jakichkolwiek zarządzeń dotyczących finansowania leczenia niepłodności metodą zapładniania pozaustrojowego, podejmowania </w:t>
      </w:r>
      <w:r w:rsidR="00CB5144">
        <w:rPr>
          <w:rFonts w:cstheme="minorHAnsi"/>
          <w:sz w:val="24"/>
          <w:szCs w:val="24"/>
        </w:rPr>
        <w:br/>
      </w:r>
      <w:r w:rsidR="001531D1">
        <w:rPr>
          <w:rFonts w:cstheme="minorHAnsi"/>
          <w:sz w:val="24"/>
          <w:szCs w:val="24"/>
        </w:rPr>
        <w:t>w przyszłości uchwał, w których nie będą ujęte wydatki na finansowanie powyższego leczenia oraz zmiany załączników do uchwał, które dotyczą przedmiotowej sprawy.</w:t>
      </w:r>
    </w:p>
    <w:p w14:paraId="635414F1" w14:textId="77777777" w:rsidR="005A6C20" w:rsidRDefault="001531D1" w:rsidP="005A6C20">
      <w:pPr>
        <w:spacing w:after="0" w:line="276" w:lineRule="auto"/>
        <w:ind w:firstLine="708"/>
        <w:jc w:val="both"/>
        <w:rPr>
          <w:rFonts w:eastAsia="Calibri" w:cstheme="minorHAnsi"/>
          <w:bCs/>
          <w:sz w:val="24"/>
          <w:szCs w:val="24"/>
        </w:rPr>
      </w:pPr>
      <w:r>
        <w:rPr>
          <w:rFonts w:cstheme="minorHAnsi"/>
          <w:sz w:val="24"/>
          <w:szCs w:val="24"/>
        </w:rPr>
        <w:t xml:space="preserve">Dokonując analizy </w:t>
      </w:r>
      <w:r w:rsidR="004151EF">
        <w:rPr>
          <w:rFonts w:cstheme="minorHAnsi"/>
          <w:sz w:val="24"/>
          <w:szCs w:val="24"/>
        </w:rPr>
        <w:t xml:space="preserve">petycji, </w:t>
      </w:r>
      <w:r w:rsidR="004151EF" w:rsidRPr="004151EF">
        <w:rPr>
          <w:rFonts w:cstheme="minorHAnsi"/>
          <w:sz w:val="24"/>
          <w:szCs w:val="24"/>
        </w:rPr>
        <w:t xml:space="preserve">Komisja Skarg, Wniosków i Petycji Rady Miasta Rzeszowa </w:t>
      </w:r>
      <w:r w:rsidR="00CB5144">
        <w:rPr>
          <w:rFonts w:cstheme="minorHAnsi"/>
          <w:sz w:val="24"/>
          <w:szCs w:val="24"/>
        </w:rPr>
        <w:t>uznała</w:t>
      </w:r>
      <w:r w:rsidR="004151EF">
        <w:rPr>
          <w:rFonts w:cstheme="minorHAnsi"/>
          <w:sz w:val="24"/>
          <w:szCs w:val="24"/>
        </w:rPr>
        <w:t>, iż r</w:t>
      </w:r>
      <w:r w:rsidR="00204A3E" w:rsidRPr="0011700F">
        <w:rPr>
          <w:rFonts w:cstheme="minorHAnsi"/>
          <w:sz w:val="24"/>
          <w:szCs w:val="24"/>
        </w:rPr>
        <w:t xml:space="preserve">ealizując swoje kompetencje organ wykonawczy jednostki samorządu terytorialnego jest w pełni samodzielny. Rada </w:t>
      </w:r>
      <w:r w:rsidR="00CB5144">
        <w:rPr>
          <w:rFonts w:cstheme="minorHAnsi"/>
          <w:sz w:val="24"/>
          <w:szCs w:val="24"/>
        </w:rPr>
        <w:t>gminy</w:t>
      </w:r>
      <w:r w:rsidR="00204A3E" w:rsidRPr="0011700F">
        <w:rPr>
          <w:rFonts w:cstheme="minorHAnsi"/>
          <w:sz w:val="24"/>
          <w:szCs w:val="24"/>
        </w:rPr>
        <w:t xml:space="preserve"> nie posiada kompetencji, które umożliwiałyby</w:t>
      </w:r>
      <w:r w:rsidR="00204A3E">
        <w:rPr>
          <w:rFonts w:cstheme="minorHAnsi"/>
          <w:sz w:val="24"/>
          <w:szCs w:val="24"/>
        </w:rPr>
        <w:t xml:space="preserve"> jej nałoż</w:t>
      </w:r>
      <w:r w:rsidR="00CC366D">
        <w:rPr>
          <w:rFonts w:cstheme="minorHAnsi"/>
          <w:sz w:val="24"/>
          <w:szCs w:val="24"/>
        </w:rPr>
        <w:t>enie</w:t>
      </w:r>
      <w:r w:rsidR="00CB5144">
        <w:rPr>
          <w:rFonts w:cstheme="minorHAnsi"/>
          <w:sz w:val="24"/>
          <w:szCs w:val="24"/>
        </w:rPr>
        <w:t xml:space="preserve"> na zarząd gminy</w:t>
      </w:r>
      <w:r w:rsidR="00204A3E">
        <w:rPr>
          <w:rFonts w:cstheme="minorHAnsi"/>
          <w:sz w:val="24"/>
          <w:szCs w:val="24"/>
        </w:rPr>
        <w:t xml:space="preserve"> zakaz</w:t>
      </w:r>
      <w:r w:rsidR="00CC366D">
        <w:rPr>
          <w:rFonts w:cstheme="minorHAnsi"/>
          <w:sz w:val="24"/>
          <w:szCs w:val="24"/>
        </w:rPr>
        <w:t>u</w:t>
      </w:r>
      <w:r w:rsidR="00204A3E">
        <w:rPr>
          <w:rFonts w:cstheme="minorHAnsi"/>
          <w:sz w:val="24"/>
          <w:szCs w:val="24"/>
        </w:rPr>
        <w:t xml:space="preserve"> podejmowania w przyszłości zarządzeń lub innych inicjatyw w przedmiocie finansowania leczenia niepłodności metodą zapładniania pozaustrojowego.</w:t>
      </w:r>
      <w:r w:rsidR="00204A3E" w:rsidRPr="0011700F">
        <w:rPr>
          <w:rFonts w:cstheme="minorHAnsi"/>
          <w:sz w:val="24"/>
          <w:szCs w:val="24"/>
        </w:rPr>
        <w:t xml:space="preserve"> </w:t>
      </w:r>
      <w:r w:rsidR="005A6C20">
        <w:rPr>
          <w:rFonts w:eastAsia="Calibri" w:cstheme="minorHAnsi"/>
          <w:bCs/>
          <w:sz w:val="24"/>
          <w:szCs w:val="24"/>
        </w:rPr>
        <w:t>Powyższe jest zgodne z przeważającą linią orzeczniczą sądów administracyjnych czego wyrazem jest wyrok</w:t>
      </w:r>
      <w:r w:rsidR="00204A3E" w:rsidRPr="0011700F">
        <w:rPr>
          <w:rFonts w:eastAsia="Calibri" w:cstheme="minorHAnsi"/>
          <w:bCs/>
          <w:sz w:val="24"/>
          <w:szCs w:val="24"/>
        </w:rPr>
        <w:t xml:space="preserve"> Naczelnego Sądu Administracyjnego z dnia </w:t>
      </w:r>
      <w:r w:rsidR="00967460">
        <w:rPr>
          <w:rFonts w:eastAsia="Calibri" w:cstheme="minorHAnsi"/>
          <w:bCs/>
          <w:sz w:val="24"/>
          <w:szCs w:val="24"/>
        </w:rPr>
        <w:br/>
      </w:r>
      <w:r w:rsidR="00204A3E" w:rsidRPr="0011700F">
        <w:rPr>
          <w:rFonts w:eastAsia="Calibri" w:cstheme="minorHAnsi"/>
          <w:bCs/>
          <w:sz w:val="24"/>
          <w:szCs w:val="24"/>
        </w:rPr>
        <w:t>2 września 2022 r.</w:t>
      </w:r>
      <w:r w:rsidR="00204A3E">
        <w:rPr>
          <w:rFonts w:eastAsia="Calibri" w:cstheme="minorHAnsi"/>
          <w:bCs/>
          <w:sz w:val="24"/>
          <w:szCs w:val="24"/>
        </w:rPr>
        <w:t xml:space="preserve"> </w:t>
      </w:r>
      <w:r w:rsidR="00204A3E" w:rsidRPr="0011700F">
        <w:rPr>
          <w:rFonts w:eastAsia="Calibri" w:cstheme="minorHAnsi"/>
          <w:bCs/>
          <w:sz w:val="24"/>
          <w:szCs w:val="24"/>
        </w:rPr>
        <w:t>III OSK 2900/21</w:t>
      </w:r>
      <w:r w:rsidR="005A6C20">
        <w:rPr>
          <w:rFonts w:eastAsia="Calibri" w:cstheme="minorHAnsi"/>
          <w:bCs/>
          <w:sz w:val="24"/>
          <w:szCs w:val="24"/>
        </w:rPr>
        <w:t>, który mówi; „</w:t>
      </w:r>
      <w:r w:rsidR="005A6C20" w:rsidRPr="005A6C20">
        <w:rPr>
          <w:rFonts w:eastAsia="Calibri" w:cstheme="minorHAnsi"/>
          <w:bCs/>
          <w:sz w:val="24"/>
          <w:szCs w:val="24"/>
        </w:rPr>
        <w:t xml:space="preserve">Na przepis art. 18 ust. 2 pkt 2 </w:t>
      </w:r>
      <w:proofErr w:type="spellStart"/>
      <w:r w:rsidR="005A6C20" w:rsidRPr="005A6C20">
        <w:rPr>
          <w:rFonts w:eastAsia="Calibri" w:cstheme="minorHAnsi"/>
          <w:bCs/>
          <w:sz w:val="24"/>
          <w:szCs w:val="24"/>
        </w:rPr>
        <w:t>u.s.g</w:t>
      </w:r>
      <w:proofErr w:type="spellEnd"/>
      <w:r w:rsidR="005A6C20" w:rsidRPr="005A6C20">
        <w:rPr>
          <w:rFonts w:eastAsia="Calibri" w:cstheme="minorHAnsi"/>
          <w:bCs/>
          <w:sz w:val="24"/>
          <w:szCs w:val="24"/>
        </w:rPr>
        <w:t xml:space="preserve">. w zakresie zwrotu "stanowienia o kierunkach działania" nie można więc spoglądać jako na źródło kompetencji rady miasta względem prezydenta, gdyż jest to raczej przepis zapewniający </w:t>
      </w:r>
      <w:r w:rsidR="005A6C20">
        <w:rPr>
          <w:rFonts w:eastAsia="Calibri" w:cstheme="minorHAnsi"/>
          <w:bCs/>
          <w:sz w:val="24"/>
          <w:szCs w:val="24"/>
        </w:rPr>
        <w:br/>
      </w:r>
      <w:r w:rsidR="005A6C20" w:rsidRPr="005A6C20">
        <w:rPr>
          <w:rFonts w:eastAsia="Calibri" w:cstheme="minorHAnsi"/>
          <w:bCs/>
          <w:sz w:val="24"/>
          <w:szCs w:val="24"/>
        </w:rPr>
        <w:t xml:space="preserve">i stanowiący podstawę koordynacji działań obu organów gminy podejmowanych z inicjatywy rady. Przepis art. 18 ust. 2 pkt 2 </w:t>
      </w:r>
      <w:proofErr w:type="spellStart"/>
      <w:r w:rsidR="005A6C20" w:rsidRPr="005A6C20">
        <w:rPr>
          <w:rFonts w:eastAsia="Calibri" w:cstheme="minorHAnsi"/>
          <w:bCs/>
          <w:sz w:val="24"/>
          <w:szCs w:val="24"/>
        </w:rPr>
        <w:t>u.s.g</w:t>
      </w:r>
      <w:proofErr w:type="spellEnd"/>
      <w:r w:rsidR="005A6C20" w:rsidRPr="005A6C20">
        <w:rPr>
          <w:rFonts w:eastAsia="Calibri" w:cstheme="minorHAnsi"/>
          <w:bCs/>
          <w:sz w:val="24"/>
          <w:szCs w:val="24"/>
        </w:rPr>
        <w:t xml:space="preserve">. w zakresie zwrotu "stanowienia o kierunkach działania" wójta należy interpretować w ten sposób, iż uprawnia on radę gminy do ustalania wójtowi celów jego działania pozostających w zakresie właściwości działania gminy i obu organów. Nie może on zaś być podstawą do nakładania na wójta obowiązku realizacji oznaczonego zadania rozumianego jako obowiązek wykonania jednostkowego, skonkretyzowanego, szczegółowego działania, połączonego np. ze sposobem czy terminem jego realizacji. Wydana na podstawie art. 18 ust. 2 pkt 2 </w:t>
      </w:r>
      <w:proofErr w:type="spellStart"/>
      <w:r w:rsidR="005A6C20" w:rsidRPr="005A6C20">
        <w:rPr>
          <w:rFonts w:eastAsia="Calibri" w:cstheme="minorHAnsi"/>
          <w:bCs/>
          <w:sz w:val="24"/>
          <w:szCs w:val="24"/>
        </w:rPr>
        <w:t>u.s.g</w:t>
      </w:r>
      <w:proofErr w:type="spellEnd"/>
      <w:r w:rsidR="005A6C20" w:rsidRPr="005A6C20">
        <w:rPr>
          <w:rFonts w:eastAsia="Calibri" w:cstheme="minorHAnsi"/>
          <w:bCs/>
          <w:sz w:val="24"/>
          <w:szCs w:val="24"/>
        </w:rPr>
        <w:t>. uchwała o ustanowieniu kierunku działania wójta winna określać cele podstawowe (programy, strategie), które powinien realizować przez swoje działania wójt. Powinna tym samym odnosić się do realizacji tych funkcji administracyjnych, których realizację rada gminy uznaje w da</w:t>
      </w:r>
      <w:r w:rsidR="00050348">
        <w:rPr>
          <w:rFonts w:eastAsia="Calibri" w:cstheme="minorHAnsi"/>
          <w:bCs/>
          <w:sz w:val="24"/>
          <w:szCs w:val="24"/>
        </w:rPr>
        <w:t>nym momencie za pierwszoplanową</w:t>
      </w:r>
      <w:r w:rsidR="005A6C20">
        <w:rPr>
          <w:rFonts w:eastAsia="Calibri" w:cstheme="minorHAnsi"/>
          <w:bCs/>
          <w:sz w:val="24"/>
          <w:szCs w:val="24"/>
        </w:rPr>
        <w:t>”</w:t>
      </w:r>
      <w:r w:rsidR="00050348">
        <w:rPr>
          <w:rFonts w:eastAsia="Calibri" w:cstheme="minorHAnsi"/>
          <w:bCs/>
          <w:sz w:val="24"/>
          <w:szCs w:val="24"/>
        </w:rPr>
        <w:t>.</w:t>
      </w:r>
    </w:p>
    <w:p w14:paraId="2BB43C37" w14:textId="77777777" w:rsidR="00204A3E" w:rsidRDefault="00204A3E" w:rsidP="00204A3E">
      <w:pPr>
        <w:autoSpaceDE w:val="0"/>
        <w:autoSpaceDN w:val="0"/>
        <w:adjustRightInd w:val="0"/>
        <w:spacing w:after="0" w:line="276" w:lineRule="auto"/>
        <w:ind w:firstLine="708"/>
        <w:jc w:val="both"/>
        <w:rPr>
          <w:rFonts w:eastAsia="Calibri" w:cstheme="minorHAnsi"/>
          <w:bCs/>
          <w:sz w:val="24"/>
          <w:szCs w:val="24"/>
        </w:rPr>
      </w:pPr>
      <w:r>
        <w:rPr>
          <w:rFonts w:eastAsia="Calibri" w:cstheme="minorHAnsi"/>
          <w:bCs/>
          <w:sz w:val="24"/>
          <w:szCs w:val="24"/>
        </w:rPr>
        <w:t xml:space="preserve">Analogicznie, nie można żądać od organu stanowiącego jednostki samorządu terytorialnego podejmowania w przyszłości uchwał w konkretnym brzmieniu odnoszących się do przedmiotu </w:t>
      </w:r>
      <w:r w:rsidR="005A6C20">
        <w:rPr>
          <w:rFonts w:eastAsia="Calibri" w:cstheme="minorHAnsi"/>
          <w:bCs/>
          <w:sz w:val="24"/>
          <w:szCs w:val="24"/>
        </w:rPr>
        <w:t>petycji. Uchwały podjęte przez Radę M</w:t>
      </w:r>
      <w:r>
        <w:rPr>
          <w:rFonts w:eastAsia="Calibri" w:cstheme="minorHAnsi"/>
          <w:bCs/>
          <w:sz w:val="24"/>
          <w:szCs w:val="24"/>
        </w:rPr>
        <w:t>iasta</w:t>
      </w:r>
      <w:r w:rsidR="005A6C20">
        <w:rPr>
          <w:rFonts w:eastAsia="Calibri" w:cstheme="minorHAnsi"/>
          <w:bCs/>
          <w:sz w:val="24"/>
          <w:szCs w:val="24"/>
        </w:rPr>
        <w:t xml:space="preserve"> Rzeszowa</w:t>
      </w:r>
      <w:r>
        <w:rPr>
          <w:rFonts w:eastAsia="Calibri" w:cstheme="minorHAnsi"/>
          <w:bCs/>
          <w:sz w:val="24"/>
          <w:szCs w:val="24"/>
        </w:rPr>
        <w:t xml:space="preserve"> są uzależnione od partykularnych głosów radnych oddawanych na sesjach rady. Zgodnie z art. 23 ww. ustawy r</w:t>
      </w:r>
      <w:r w:rsidRPr="0026766B">
        <w:rPr>
          <w:rFonts w:eastAsia="Calibri" w:cstheme="minorHAnsi"/>
          <w:bCs/>
          <w:sz w:val="24"/>
          <w:szCs w:val="24"/>
        </w:rPr>
        <w:t>adn</w:t>
      </w:r>
      <w:r>
        <w:rPr>
          <w:rFonts w:eastAsia="Calibri" w:cstheme="minorHAnsi"/>
          <w:bCs/>
          <w:sz w:val="24"/>
          <w:szCs w:val="24"/>
        </w:rPr>
        <w:t>i</w:t>
      </w:r>
      <w:r w:rsidRPr="0026766B">
        <w:rPr>
          <w:rFonts w:eastAsia="Calibri" w:cstheme="minorHAnsi"/>
          <w:bCs/>
          <w:sz w:val="24"/>
          <w:szCs w:val="24"/>
        </w:rPr>
        <w:t xml:space="preserve"> utrzymu</w:t>
      </w:r>
      <w:r>
        <w:rPr>
          <w:rFonts w:eastAsia="Calibri" w:cstheme="minorHAnsi"/>
          <w:bCs/>
          <w:sz w:val="24"/>
          <w:szCs w:val="24"/>
        </w:rPr>
        <w:t>ją</w:t>
      </w:r>
      <w:r w:rsidRPr="0026766B">
        <w:rPr>
          <w:rFonts w:eastAsia="Calibri" w:cstheme="minorHAnsi"/>
          <w:bCs/>
          <w:sz w:val="24"/>
          <w:szCs w:val="24"/>
        </w:rPr>
        <w:t xml:space="preserve"> stałą więź z mieszkańcami oraz ich organizacjami, a w szczególności przyjmuj</w:t>
      </w:r>
      <w:r>
        <w:rPr>
          <w:rFonts w:eastAsia="Calibri" w:cstheme="minorHAnsi"/>
          <w:bCs/>
          <w:sz w:val="24"/>
          <w:szCs w:val="24"/>
        </w:rPr>
        <w:t>ą</w:t>
      </w:r>
      <w:r w:rsidRPr="0026766B">
        <w:rPr>
          <w:rFonts w:eastAsia="Calibri" w:cstheme="minorHAnsi"/>
          <w:bCs/>
          <w:sz w:val="24"/>
          <w:szCs w:val="24"/>
        </w:rPr>
        <w:t xml:space="preserve"> </w:t>
      </w:r>
      <w:r w:rsidRPr="0026766B">
        <w:rPr>
          <w:rFonts w:eastAsia="Calibri" w:cstheme="minorHAnsi"/>
          <w:bCs/>
          <w:sz w:val="24"/>
          <w:szCs w:val="24"/>
        </w:rPr>
        <w:lastRenderedPageBreak/>
        <w:t>zgłaszane przez mieszkańców gminy postulaty i przedstawia</w:t>
      </w:r>
      <w:r>
        <w:rPr>
          <w:rFonts w:eastAsia="Calibri" w:cstheme="minorHAnsi"/>
          <w:bCs/>
          <w:sz w:val="24"/>
          <w:szCs w:val="24"/>
        </w:rPr>
        <w:t>ją</w:t>
      </w:r>
      <w:r w:rsidRPr="0026766B">
        <w:rPr>
          <w:rFonts w:eastAsia="Calibri" w:cstheme="minorHAnsi"/>
          <w:bCs/>
          <w:sz w:val="24"/>
          <w:szCs w:val="24"/>
        </w:rPr>
        <w:t xml:space="preserve"> je organom gminy do rozpatrzenia, </w:t>
      </w:r>
      <w:r>
        <w:rPr>
          <w:rFonts w:eastAsia="Calibri" w:cstheme="minorHAnsi"/>
          <w:bCs/>
          <w:sz w:val="24"/>
          <w:szCs w:val="24"/>
        </w:rPr>
        <w:t xml:space="preserve">np. w formie interpelacji lub wniosków. Nie można zatem żądać od rady podjęcia skonkretyzowanego działania w przedmiotowej sprawie. </w:t>
      </w:r>
    </w:p>
    <w:p w14:paraId="3C76DB94" w14:textId="77777777" w:rsidR="00B136AD" w:rsidRPr="00204A3E" w:rsidRDefault="00204A3E" w:rsidP="00204A3E">
      <w:pPr>
        <w:autoSpaceDE w:val="0"/>
        <w:autoSpaceDN w:val="0"/>
        <w:adjustRightInd w:val="0"/>
        <w:spacing w:after="0" w:line="276" w:lineRule="auto"/>
        <w:ind w:firstLine="708"/>
        <w:jc w:val="both"/>
        <w:rPr>
          <w:rFonts w:eastAsia="Calibri" w:cstheme="minorHAnsi"/>
          <w:bCs/>
          <w:sz w:val="24"/>
          <w:szCs w:val="24"/>
        </w:rPr>
      </w:pPr>
      <w:r>
        <w:rPr>
          <w:rFonts w:eastAsia="Calibri" w:cstheme="minorHAnsi"/>
          <w:bCs/>
          <w:sz w:val="24"/>
          <w:szCs w:val="24"/>
        </w:rPr>
        <w:t xml:space="preserve">Odnosząc się do żądań dotyczących podejmowania uchwał budżetowych, zgodnie </w:t>
      </w:r>
      <w:r>
        <w:rPr>
          <w:rFonts w:eastAsia="Calibri" w:cstheme="minorHAnsi"/>
          <w:bCs/>
          <w:sz w:val="24"/>
          <w:szCs w:val="24"/>
        </w:rPr>
        <w:br/>
      </w:r>
      <w:r w:rsidRPr="0011700F">
        <w:rPr>
          <w:rFonts w:eastAsia="Calibri" w:cstheme="minorHAnsi"/>
          <w:bCs/>
          <w:sz w:val="24"/>
          <w:szCs w:val="24"/>
        </w:rPr>
        <w:t xml:space="preserve">z art. 233 pkt. 3 ustawy z dnia 27 sierpnia 2009 r. o finansach publicznych (Dz. U. z 2022 r., poz. 2414) inicjatywa uchwałodawcza w sprawie sporządzenia projektu uchwały o zmianie uchwały budżetowej przysługuje wyłącznie zarządowi jednostki samorządu terytorialnego. </w:t>
      </w:r>
    </w:p>
    <w:p w14:paraId="36D28F30" w14:textId="77777777" w:rsidR="00204A3E" w:rsidRPr="00204A3E" w:rsidRDefault="007209A7" w:rsidP="00204A3E">
      <w:pPr>
        <w:spacing w:after="0" w:line="276" w:lineRule="auto"/>
        <w:jc w:val="both"/>
        <w:rPr>
          <w:sz w:val="24"/>
          <w:szCs w:val="24"/>
        </w:rPr>
      </w:pPr>
      <w:r>
        <w:rPr>
          <w:rFonts w:cstheme="minorHAnsi"/>
          <w:sz w:val="24"/>
          <w:szCs w:val="24"/>
        </w:rPr>
        <w:tab/>
      </w:r>
      <w:r w:rsidR="008C4085">
        <w:rPr>
          <w:rFonts w:cstheme="minorHAnsi"/>
          <w:sz w:val="24"/>
          <w:szCs w:val="24"/>
        </w:rPr>
        <w:t>W związku z powyższym</w:t>
      </w:r>
      <w:r w:rsidR="00CD3413">
        <w:rPr>
          <w:rFonts w:cstheme="minorHAnsi"/>
          <w:sz w:val="24"/>
          <w:szCs w:val="24"/>
        </w:rPr>
        <w:t>, Komisja Skarg, Wniosków i Petycji Rady Miasta Rzeszowa</w:t>
      </w:r>
      <w:r w:rsidR="00970909">
        <w:rPr>
          <w:rFonts w:cstheme="minorHAnsi"/>
          <w:sz w:val="24"/>
          <w:szCs w:val="24"/>
        </w:rPr>
        <w:t xml:space="preserve"> na posiedzeniu w dniu </w:t>
      </w:r>
      <w:r w:rsidR="005A6C20">
        <w:rPr>
          <w:rFonts w:cstheme="minorHAnsi"/>
          <w:sz w:val="24"/>
          <w:szCs w:val="24"/>
        </w:rPr>
        <w:t xml:space="preserve">14 czerwca </w:t>
      </w:r>
      <w:r w:rsidR="00970909">
        <w:rPr>
          <w:rFonts w:cstheme="minorHAnsi"/>
          <w:sz w:val="24"/>
          <w:szCs w:val="24"/>
        </w:rPr>
        <w:t>2023 r</w:t>
      </w:r>
      <w:r w:rsidR="005A6C20">
        <w:rPr>
          <w:rFonts w:cstheme="minorHAnsi"/>
          <w:sz w:val="24"/>
          <w:szCs w:val="24"/>
        </w:rPr>
        <w:t>.</w:t>
      </w:r>
      <w:r w:rsidR="00970909">
        <w:rPr>
          <w:rFonts w:cstheme="minorHAnsi"/>
          <w:sz w:val="24"/>
          <w:szCs w:val="24"/>
        </w:rPr>
        <w:t xml:space="preserve"> uznała</w:t>
      </w:r>
      <w:r>
        <w:rPr>
          <w:rFonts w:cstheme="minorHAnsi"/>
          <w:sz w:val="24"/>
          <w:szCs w:val="24"/>
        </w:rPr>
        <w:t>, iż</w:t>
      </w:r>
      <w:r w:rsidR="00204A3E" w:rsidRPr="00204A3E">
        <w:rPr>
          <w:sz w:val="24"/>
          <w:szCs w:val="24"/>
        </w:rPr>
        <w:t xml:space="preserve"> </w:t>
      </w:r>
      <w:r w:rsidR="006D081A">
        <w:rPr>
          <w:sz w:val="24"/>
          <w:szCs w:val="24"/>
        </w:rPr>
        <w:t xml:space="preserve">z powodów formalnoprawnych </w:t>
      </w:r>
      <w:r w:rsidR="004B6792">
        <w:rPr>
          <w:sz w:val="24"/>
          <w:szCs w:val="24"/>
        </w:rPr>
        <w:t>żądania</w:t>
      </w:r>
      <w:r w:rsidR="00204A3E" w:rsidRPr="00204A3E">
        <w:rPr>
          <w:sz w:val="24"/>
          <w:szCs w:val="24"/>
        </w:rPr>
        <w:t xml:space="preserve"> wnosząc</w:t>
      </w:r>
      <w:r w:rsidR="001531D1">
        <w:rPr>
          <w:sz w:val="24"/>
          <w:szCs w:val="24"/>
        </w:rPr>
        <w:t>ych</w:t>
      </w:r>
      <w:r w:rsidR="00204A3E" w:rsidRPr="00204A3E">
        <w:rPr>
          <w:sz w:val="24"/>
          <w:szCs w:val="24"/>
        </w:rPr>
        <w:t xml:space="preserve"> petycj</w:t>
      </w:r>
      <w:r w:rsidR="001531D1">
        <w:rPr>
          <w:sz w:val="24"/>
          <w:szCs w:val="24"/>
        </w:rPr>
        <w:t>ę</w:t>
      </w:r>
      <w:r w:rsidR="00204A3E" w:rsidRPr="00204A3E">
        <w:rPr>
          <w:sz w:val="24"/>
          <w:szCs w:val="24"/>
        </w:rPr>
        <w:t xml:space="preserve"> </w:t>
      </w:r>
      <w:r w:rsidR="004B6792">
        <w:rPr>
          <w:sz w:val="24"/>
          <w:szCs w:val="24"/>
        </w:rPr>
        <w:t>nie mogą zostać zrealizowane</w:t>
      </w:r>
      <w:r w:rsidR="00204A3E" w:rsidRPr="00204A3E">
        <w:rPr>
          <w:sz w:val="24"/>
          <w:szCs w:val="24"/>
        </w:rPr>
        <w:t>,</w:t>
      </w:r>
      <w:r w:rsidR="00204A3E">
        <w:rPr>
          <w:sz w:val="24"/>
          <w:szCs w:val="24"/>
        </w:rPr>
        <w:t xml:space="preserve"> </w:t>
      </w:r>
      <w:r w:rsidR="001531D1">
        <w:rPr>
          <w:sz w:val="24"/>
          <w:szCs w:val="24"/>
        </w:rPr>
        <w:t xml:space="preserve">w związku z czym </w:t>
      </w:r>
      <w:r w:rsidR="00204A3E" w:rsidRPr="00204A3E">
        <w:rPr>
          <w:sz w:val="24"/>
          <w:szCs w:val="24"/>
        </w:rPr>
        <w:t>Komisja wnosi o podjęcie uchwały w zaproponowanym brzmieniu.</w:t>
      </w:r>
    </w:p>
    <w:p w14:paraId="46CBF6C9" w14:textId="77777777" w:rsidR="007209A7" w:rsidRPr="00CD6838" w:rsidRDefault="00204A3E" w:rsidP="004B6792">
      <w:pPr>
        <w:spacing w:after="0" w:line="276" w:lineRule="auto"/>
        <w:ind w:firstLine="708"/>
        <w:jc w:val="both"/>
        <w:rPr>
          <w:sz w:val="24"/>
          <w:szCs w:val="24"/>
        </w:rPr>
      </w:pPr>
      <w:r w:rsidRPr="00204A3E">
        <w:rPr>
          <w:sz w:val="24"/>
          <w:szCs w:val="24"/>
        </w:rPr>
        <w:t>Biorąc pod uwagę opinię Komisji Skarg, Wniosków i Petycji Rady Miasta Rzeszowa,</w:t>
      </w:r>
      <w:r w:rsidR="004B6792">
        <w:rPr>
          <w:sz w:val="24"/>
          <w:szCs w:val="24"/>
        </w:rPr>
        <w:t xml:space="preserve"> </w:t>
      </w:r>
      <w:r w:rsidRPr="00204A3E">
        <w:rPr>
          <w:sz w:val="24"/>
          <w:szCs w:val="24"/>
        </w:rPr>
        <w:t>Rada Miasta Rzeszowa nie uwzględnia przedmiotowej petycji.</w:t>
      </w:r>
    </w:p>
    <w:sectPr w:rsidR="007209A7" w:rsidRPr="00CD683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3069F0"/>
    <w:multiLevelType w:val="hybridMultilevel"/>
    <w:tmpl w:val="79A8C54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8046178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462"/>
    <w:rsid w:val="00007D55"/>
    <w:rsid w:val="00016EAA"/>
    <w:rsid w:val="000225B2"/>
    <w:rsid w:val="00050348"/>
    <w:rsid w:val="000B2DBE"/>
    <w:rsid w:val="00101896"/>
    <w:rsid w:val="001531D1"/>
    <w:rsid w:val="00155755"/>
    <w:rsid w:val="001656C0"/>
    <w:rsid w:val="00204A3E"/>
    <w:rsid w:val="00270CBE"/>
    <w:rsid w:val="00407AC6"/>
    <w:rsid w:val="004151EF"/>
    <w:rsid w:val="004B2782"/>
    <w:rsid w:val="004B6792"/>
    <w:rsid w:val="004C6612"/>
    <w:rsid w:val="004F3847"/>
    <w:rsid w:val="004F7443"/>
    <w:rsid w:val="00590C82"/>
    <w:rsid w:val="005A6C20"/>
    <w:rsid w:val="006D081A"/>
    <w:rsid w:val="006E4462"/>
    <w:rsid w:val="007209A7"/>
    <w:rsid w:val="00771433"/>
    <w:rsid w:val="0079023E"/>
    <w:rsid w:val="00866E57"/>
    <w:rsid w:val="008C4085"/>
    <w:rsid w:val="00967460"/>
    <w:rsid w:val="00970909"/>
    <w:rsid w:val="009C52C6"/>
    <w:rsid w:val="00AA22D2"/>
    <w:rsid w:val="00B136AD"/>
    <w:rsid w:val="00BD2D6C"/>
    <w:rsid w:val="00C52CCA"/>
    <w:rsid w:val="00C70B44"/>
    <w:rsid w:val="00CA13D1"/>
    <w:rsid w:val="00CB5144"/>
    <w:rsid w:val="00CC366D"/>
    <w:rsid w:val="00CD3413"/>
    <w:rsid w:val="00CD6838"/>
    <w:rsid w:val="00F802C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1408F"/>
  <w15:chartTrackingRefBased/>
  <w15:docId w15:val="{8D9D25CC-8BA9-4A9C-A84C-5BAD93CFD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4151E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4151E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4F3847"/>
    <w:pPr>
      <w:ind w:left="720"/>
      <w:contextualSpacing/>
    </w:pPr>
  </w:style>
  <w:style w:type="character" w:customStyle="1" w:styleId="Nagwek1Znak">
    <w:name w:val="Nagłówek 1 Znak"/>
    <w:basedOn w:val="Domylnaczcionkaakapitu"/>
    <w:link w:val="Nagwek1"/>
    <w:uiPriority w:val="9"/>
    <w:rsid w:val="004151EF"/>
    <w:rPr>
      <w:rFonts w:asciiTheme="majorHAnsi" w:eastAsiaTheme="majorEastAsia" w:hAnsiTheme="majorHAnsi" w:cstheme="majorBidi"/>
      <w:color w:val="2F5496" w:themeColor="accent1" w:themeShade="BF"/>
      <w:sz w:val="32"/>
      <w:szCs w:val="32"/>
    </w:rPr>
  </w:style>
  <w:style w:type="character" w:customStyle="1" w:styleId="Nagwek2Znak">
    <w:name w:val="Nagłówek 2 Znak"/>
    <w:basedOn w:val="Domylnaczcionkaakapitu"/>
    <w:link w:val="Nagwek2"/>
    <w:uiPriority w:val="9"/>
    <w:rsid w:val="004151EF"/>
    <w:rPr>
      <w:rFonts w:asciiTheme="majorHAnsi" w:eastAsiaTheme="majorEastAsia" w:hAnsiTheme="majorHAnsi" w:cstheme="majorBidi"/>
      <w:color w:val="2F5496" w:themeColor="accent1" w:themeShade="BF"/>
      <w:sz w:val="26"/>
      <w:szCs w:val="26"/>
    </w:rPr>
  </w:style>
  <w:style w:type="paragraph" w:styleId="Tytu">
    <w:name w:val="Title"/>
    <w:basedOn w:val="Normalny"/>
    <w:next w:val="Normalny"/>
    <w:link w:val="TytuZnak"/>
    <w:uiPriority w:val="10"/>
    <w:qFormat/>
    <w:rsid w:val="004151E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4151EF"/>
    <w:rPr>
      <w:rFonts w:asciiTheme="majorHAnsi" w:eastAsiaTheme="majorEastAsia" w:hAnsiTheme="majorHAnsi" w:cstheme="majorBidi"/>
      <w:spacing w:val="-10"/>
      <w:kern w:val="28"/>
      <w:sz w:val="56"/>
      <w:szCs w:val="56"/>
    </w:rPr>
  </w:style>
  <w:style w:type="paragraph" w:styleId="Tekstpodstawowy">
    <w:name w:val="Body Text"/>
    <w:basedOn w:val="Normalny"/>
    <w:link w:val="TekstpodstawowyZnak"/>
    <w:uiPriority w:val="99"/>
    <w:unhideWhenUsed/>
    <w:rsid w:val="004151EF"/>
    <w:pPr>
      <w:spacing w:after="120"/>
    </w:pPr>
  </w:style>
  <w:style w:type="character" w:customStyle="1" w:styleId="TekstpodstawowyZnak">
    <w:name w:val="Tekst podstawowy Znak"/>
    <w:basedOn w:val="Domylnaczcionkaakapitu"/>
    <w:link w:val="Tekstpodstawowy"/>
    <w:uiPriority w:val="99"/>
    <w:rsid w:val="004151EF"/>
  </w:style>
  <w:style w:type="paragraph" w:styleId="Podtytu">
    <w:name w:val="Subtitle"/>
    <w:basedOn w:val="Normalny"/>
    <w:next w:val="Normalny"/>
    <w:link w:val="PodtytuZnak"/>
    <w:uiPriority w:val="11"/>
    <w:qFormat/>
    <w:rsid w:val="004151EF"/>
    <w:pPr>
      <w:numPr>
        <w:ilvl w:val="1"/>
      </w:numPr>
    </w:pPr>
    <w:rPr>
      <w:rFonts w:eastAsiaTheme="minorEastAsia"/>
      <w:color w:val="5A5A5A" w:themeColor="text1" w:themeTint="A5"/>
      <w:spacing w:val="15"/>
    </w:rPr>
  </w:style>
  <w:style w:type="character" w:customStyle="1" w:styleId="PodtytuZnak">
    <w:name w:val="Podtytuł Znak"/>
    <w:basedOn w:val="Domylnaczcionkaakapitu"/>
    <w:link w:val="Podtytu"/>
    <w:uiPriority w:val="11"/>
    <w:rsid w:val="004151EF"/>
    <w:rPr>
      <w:rFonts w:eastAsiaTheme="minorEastAsia"/>
      <w:color w:val="5A5A5A" w:themeColor="text1" w:themeTint="A5"/>
      <w:spacing w:val="15"/>
    </w:rPr>
  </w:style>
  <w:style w:type="paragraph" w:styleId="Tekstpodstawowyzwciciem">
    <w:name w:val="Body Text First Indent"/>
    <w:basedOn w:val="Tekstpodstawowy"/>
    <w:link w:val="TekstpodstawowyzwciciemZnak"/>
    <w:uiPriority w:val="99"/>
    <w:unhideWhenUsed/>
    <w:rsid w:val="004151EF"/>
    <w:pPr>
      <w:spacing w:after="160"/>
      <w:ind w:firstLine="360"/>
    </w:pPr>
  </w:style>
  <w:style w:type="character" w:customStyle="1" w:styleId="TekstpodstawowyzwciciemZnak">
    <w:name w:val="Tekst podstawowy z wcięciem Znak"/>
    <w:basedOn w:val="TekstpodstawowyZnak"/>
    <w:link w:val="Tekstpodstawowyzwciciem"/>
    <w:uiPriority w:val="99"/>
    <w:rsid w:val="004151EF"/>
  </w:style>
  <w:style w:type="paragraph" w:styleId="Tekstdymka">
    <w:name w:val="Balloon Text"/>
    <w:basedOn w:val="Normalny"/>
    <w:link w:val="TekstdymkaZnak"/>
    <w:uiPriority w:val="99"/>
    <w:semiHidden/>
    <w:unhideWhenUsed/>
    <w:rsid w:val="0096746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6746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3</Pages>
  <Words>716</Words>
  <Characters>4300</Characters>
  <Application>Microsoft Office Word</Application>
  <DocSecurity>0</DocSecurity>
  <Lines>35</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Solecka-Kantor Anna</dc:creator>
  <cp:keywords/>
  <dc:description/>
  <cp:lastModifiedBy>Solecka-Kantor Anna</cp:lastModifiedBy>
  <cp:revision>6</cp:revision>
  <cp:lastPrinted>2023-06-15T07:20:00Z</cp:lastPrinted>
  <dcterms:created xsi:type="dcterms:W3CDTF">2023-06-15T06:45:00Z</dcterms:created>
  <dcterms:modified xsi:type="dcterms:W3CDTF">2023-07-19T09:39:00Z</dcterms:modified>
</cp:coreProperties>
</file>